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05" w:rsidRPr="007F6705" w:rsidRDefault="007F6705" w:rsidP="007F6705">
      <w:pPr>
        <w:shd w:val="clear" w:color="auto" w:fill="FDFDFD"/>
        <w:ind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Для потребителя сварочного оборудования (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>) (организации, эксплуатирующие СО на опасных производственных объектах):</w:t>
      </w:r>
    </w:p>
    <w:p w:rsidR="007F6705" w:rsidRPr="007F6705" w:rsidRDefault="007F6705" w:rsidP="007F6705">
      <w:pPr>
        <w:shd w:val="clear" w:color="auto" w:fill="FDFDFD"/>
        <w:ind w:firstLine="708"/>
        <w:jc w:val="both"/>
        <w:rPr>
          <w:rFonts w:ascii="Arial Narrow" w:hAnsi="Arial Narrow" w:cs="Arial"/>
          <w:b/>
        </w:rPr>
      </w:pPr>
      <w:r w:rsidRPr="007F6705">
        <w:rPr>
          <w:rFonts w:ascii="Arial Narrow" w:hAnsi="Arial Narrow" w:cs="Arial"/>
          <w:b/>
        </w:rPr>
        <w:t xml:space="preserve">До проведения аттестации </w:t>
      </w:r>
      <w:proofErr w:type="gramStart"/>
      <w:r w:rsidRPr="007F6705">
        <w:rPr>
          <w:rFonts w:ascii="Arial Narrow" w:hAnsi="Arial Narrow" w:cs="Arial"/>
          <w:b/>
        </w:rPr>
        <w:t>СО</w:t>
      </w:r>
      <w:proofErr w:type="gramEnd"/>
    </w:p>
    <w:p w:rsidR="007F6705" w:rsidRDefault="007F6705" w:rsidP="007F6705">
      <w:pPr>
        <w:pStyle w:val="a6"/>
        <w:numPr>
          <w:ilvl w:val="0"/>
          <w:numId w:val="4"/>
        </w:numPr>
        <w:shd w:val="clear" w:color="auto" w:fill="FDFDFD"/>
        <w:spacing w:after="0"/>
        <w:ind w:left="426" w:firstLine="708"/>
        <w:jc w:val="both"/>
        <w:rPr>
          <w:rFonts w:ascii="Arial Narrow" w:hAnsi="Arial Narrow" w:cs="Arial"/>
        </w:rPr>
      </w:pPr>
      <w:hyperlink r:id="rId6" w:history="1">
        <w:proofErr w:type="gramStart"/>
        <w:r w:rsidRPr="007F6705">
          <w:rPr>
            <w:rStyle w:val="a5"/>
            <w:rFonts w:ascii="Arial Narrow" w:hAnsi="Arial Narrow" w:cs="Arial"/>
          </w:rPr>
          <w:t>Письмо-заказ</w:t>
        </w:r>
      </w:hyperlink>
      <w:r w:rsidRPr="007F6705">
        <w:rPr>
          <w:rFonts w:ascii="Arial Narrow" w:hAnsi="Arial Narrow" w:cs="Arial"/>
        </w:rPr>
        <w:t xml:space="preserve"> на бланке организации-заявителя на имя руководителя АЦСО-53 АО "</w:t>
      </w:r>
      <w:proofErr w:type="spellStart"/>
      <w:r w:rsidRPr="007F6705">
        <w:rPr>
          <w:rFonts w:ascii="Arial Narrow" w:hAnsi="Arial Narrow" w:cs="Arial"/>
        </w:rPr>
        <w:t>Гипрониигаз</w:t>
      </w:r>
      <w:proofErr w:type="spellEnd"/>
      <w:r w:rsidRPr="007F6705">
        <w:rPr>
          <w:rFonts w:ascii="Arial Narrow" w:hAnsi="Arial Narrow" w:cs="Arial"/>
        </w:rPr>
        <w:t xml:space="preserve">" </w:t>
      </w:r>
      <w:proofErr w:type="spellStart"/>
      <w:r w:rsidRPr="007F6705">
        <w:rPr>
          <w:rFonts w:ascii="Arial Narrow" w:hAnsi="Arial Narrow" w:cs="Arial"/>
        </w:rPr>
        <w:t>Зуба</w:t>
      </w:r>
      <w:r w:rsidRPr="007F6705">
        <w:rPr>
          <w:rFonts w:ascii="Arial Narrow" w:hAnsi="Arial Narrow" w:cs="Arial"/>
        </w:rPr>
        <w:t>и</w:t>
      </w:r>
      <w:r w:rsidRPr="007F6705">
        <w:rPr>
          <w:rFonts w:ascii="Arial Narrow" w:hAnsi="Arial Narrow" w:cs="Arial"/>
        </w:rPr>
        <w:t>лова</w:t>
      </w:r>
      <w:proofErr w:type="spellEnd"/>
      <w:r w:rsidRPr="007F6705">
        <w:rPr>
          <w:rFonts w:ascii="Arial Narrow" w:hAnsi="Arial Narrow" w:cs="Arial"/>
        </w:rPr>
        <w:t xml:space="preserve"> Г.И., подписанное руководителем организации-заявителя с просьбой о проведении аттестации следующих ед</w:t>
      </w:r>
      <w:r w:rsidRPr="007F6705">
        <w:rPr>
          <w:rFonts w:ascii="Arial Narrow" w:hAnsi="Arial Narrow" w:cs="Arial"/>
        </w:rPr>
        <w:t>и</w:t>
      </w:r>
      <w:r w:rsidRPr="007F6705">
        <w:rPr>
          <w:rFonts w:ascii="Arial Narrow" w:hAnsi="Arial Narrow" w:cs="Arial"/>
        </w:rPr>
        <w:t>ниц СО с указанием их заводских и инвентарных номеров, дат выпуска и дат ввода в эксплуатацию, зая</w:t>
      </w:r>
      <w:r w:rsidRPr="007F6705">
        <w:rPr>
          <w:rFonts w:ascii="Arial Narrow" w:hAnsi="Arial Narrow" w:cs="Arial"/>
        </w:rPr>
        <w:t>в</w:t>
      </w:r>
      <w:r w:rsidRPr="007F6705">
        <w:rPr>
          <w:rFonts w:ascii="Arial Narrow" w:hAnsi="Arial Narrow" w:cs="Arial"/>
        </w:rPr>
        <w:t xml:space="preserve">ляемых видов (способов) сварки (наплавки), групп опасных технических устройств и групп заявляемых материалов (обозначения по РД 03-495-02 или прил. 2). </w:t>
      </w:r>
      <w:proofErr w:type="gramEnd"/>
    </w:p>
    <w:p w:rsidR="007F6705" w:rsidRPr="007F6705" w:rsidRDefault="007F6705" w:rsidP="007F6705">
      <w:pPr>
        <w:shd w:val="clear" w:color="auto" w:fill="FDFDFD"/>
        <w:spacing w:after="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7F6705">
        <w:rPr>
          <w:rFonts w:ascii="Arial Narrow" w:hAnsi="Arial Narrow" w:cs="Arial"/>
        </w:rPr>
        <w:t xml:space="preserve">Для поста газовой сварки с использованием </w:t>
      </w:r>
      <w:proofErr w:type="spellStart"/>
      <w:r w:rsidRPr="007F6705">
        <w:rPr>
          <w:rFonts w:ascii="Arial Narrow" w:hAnsi="Arial Narrow" w:cs="Arial"/>
        </w:rPr>
        <w:t>ацетилено-кислородного</w:t>
      </w:r>
      <w:proofErr w:type="spellEnd"/>
      <w:r w:rsidRPr="007F6705">
        <w:rPr>
          <w:rFonts w:ascii="Arial Narrow" w:hAnsi="Arial Narrow" w:cs="Arial"/>
        </w:rPr>
        <w:t xml:space="preserve"> пламени (В</w:t>
      </w:r>
      <w:proofErr w:type="gramStart"/>
      <w:r w:rsidRPr="007F6705">
        <w:rPr>
          <w:rFonts w:ascii="Arial Narrow" w:hAnsi="Arial Narrow" w:cs="Arial"/>
        </w:rPr>
        <w:t>1</w:t>
      </w:r>
      <w:proofErr w:type="gramEnd"/>
      <w:r w:rsidRPr="007F6705">
        <w:rPr>
          <w:rFonts w:ascii="Arial Narrow" w:hAnsi="Arial Narrow" w:cs="Arial"/>
        </w:rPr>
        <w:t xml:space="preserve">) в письме указывается его состав. Пример письма и заявки прилагается. </w:t>
      </w:r>
      <w:proofErr w:type="gramStart"/>
      <w:r w:rsidRPr="007F6705">
        <w:rPr>
          <w:rFonts w:ascii="Arial Narrow" w:hAnsi="Arial Narrow" w:cs="Arial"/>
        </w:rPr>
        <w:t>По результатам аттестации аттестационным центром будет составлен паспорт на пост для газ</w:t>
      </w:r>
      <w:r w:rsidRPr="007F6705">
        <w:rPr>
          <w:rFonts w:ascii="Arial Narrow" w:hAnsi="Arial Narrow" w:cs="Arial"/>
        </w:rPr>
        <w:t>о</w:t>
      </w:r>
      <w:r w:rsidRPr="007F6705">
        <w:rPr>
          <w:rFonts w:ascii="Arial Narrow" w:hAnsi="Arial Narrow" w:cs="Arial"/>
        </w:rPr>
        <w:t>вой сварки и передан организации-заявителю.</w:t>
      </w:r>
      <w:r>
        <w:rPr>
          <w:rFonts w:ascii="Arial Narrow" w:hAnsi="Arial Narrow" w:cs="Arial"/>
        </w:rPr>
        <w:t>)</w:t>
      </w:r>
      <w:proofErr w:type="gramEnd"/>
    </w:p>
    <w:p w:rsidR="007F6705" w:rsidRPr="007F6705" w:rsidRDefault="007F6705" w:rsidP="007F6705">
      <w:pPr>
        <w:pStyle w:val="a6"/>
        <w:numPr>
          <w:ilvl w:val="0"/>
          <w:numId w:val="4"/>
        </w:numPr>
        <w:shd w:val="clear" w:color="auto" w:fill="FDFDFD"/>
        <w:spacing w:after="0"/>
        <w:ind w:left="426"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Техническая документация </w:t>
      </w:r>
      <w:proofErr w:type="gramStart"/>
      <w:r w:rsidRPr="007F6705">
        <w:rPr>
          <w:rFonts w:ascii="Arial Narrow" w:hAnsi="Arial Narrow" w:cs="Arial"/>
        </w:rPr>
        <w:t>на</w:t>
      </w:r>
      <w:proofErr w:type="gramEnd"/>
      <w:r w:rsidRPr="007F6705">
        <w:rPr>
          <w:rFonts w:ascii="Arial Narrow" w:hAnsi="Arial Narrow" w:cs="Arial"/>
        </w:rPr>
        <w:t xml:space="preserve">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 на русском языке (инструкция/паспорт/руководство по эксплуатации) которая должна содержать: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сведения о производителе (наименование и адрес места нахождения);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заводской номер и дату изготовления;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описание, назначение и область применения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технические характеристики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комплектность, устройство и принцип работы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электрические, пневматические, гидравлические схемы (при наличии);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характерные неисправности и методы их устранения;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сведения об эксплуатации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; 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proofErr w:type="spellStart"/>
      <w:r w:rsidRPr="007F6705">
        <w:rPr>
          <w:rFonts w:ascii="Arial Narrow" w:hAnsi="Arial Narrow" w:cs="Arial"/>
        </w:rPr>
        <w:t>сртификат</w:t>
      </w:r>
      <w:proofErr w:type="spellEnd"/>
      <w:r w:rsidRPr="007F6705">
        <w:rPr>
          <w:rFonts w:ascii="Arial Narrow" w:hAnsi="Arial Narrow" w:cs="Arial"/>
        </w:rPr>
        <w:t xml:space="preserve"> соответствия РФ (копии при наличии);</w:t>
      </w:r>
    </w:p>
    <w:p w:rsidR="007F6705" w:rsidRPr="007F6705" w:rsidRDefault="007F6705" w:rsidP="007F6705">
      <w:pPr>
        <w:pStyle w:val="a6"/>
        <w:numPr>
          <w:ilvl w:val="0"/>
          <w:numId w:val="10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 xml:space="preserve">гарантийные условия. </w:t>
      </w:r>
    </w:p>
    <w:p w:rsidR="007F6705" w:rsidRPr="007F6705" w:rsidRDefault="007F6705" w:rsidP="007F6705">
      <w:pPr>
        <w:pStyle w:val="a6"/>
        <w:numPr>
          <w:ilvl w:val="0"/>
          <w:numId w:val="4"/>
        </w:numPr>
        <w:shd w:val="clear" w:color="auto" w:fill="FDFDFD"/>
        <w:spacing w:after="0"/>
        <w:ind w:left="426" w:firstLine="708"/>
        <w:jc w:val="both"/>
        <w:rPr>
          <w:rFonts w:ascii="Arial Narrow" w:hAnsi="Arial Narrow" w:cs="Arial"/>
        </w:rPr>
      </w:pPr>
      <w:hyperlink r:id="rId7" w:history="1">
        <w:r w:rsidRPr="007F6705">
          <w:rPr>
            <w:rStyle w:val="a5"/>
            <w:rFonts w:ascii="Arial Narrow" w:hAnsi="Arial Narrow" w:cs="Arial"/>
          </w:rPr>
          <w:t>Заявка</w:t>
        </w:r>
      </w:hyperlink>
      <w:r w:rsidRPr="007F6705">
        <w:rPr>
          <w:rFonts w:ascii="Arial Narrow" w:hAnsi="Arial Narrow" w:cs="Arial"/>
        </w:rPr>
        <w:t xml:space="preserve"> на аттестацию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>. Заявка составляется на каждую единицу оборудования строго по форме. Форма и образец заявки прилагаются. (К заявке на аттест</w:t>
      </w:r>
      <w:r w:rsidRPr="007F6705">
        <w:rPr>
          <w:rFonts w:ascii="Arial Narrow" w:hAnsi="Arial Narrow" w:cs="Arial"/>
        </w:rPr>
        <w:t>а</w:t>
      </w:r>
      <w:r w:rsidRPr="007F6705">
        <w:rPr>
          <w:rFonts w:ascii="Arial Narrow" w:hAnsi="Arial Narrow" w:cs="Arial"/>
        </w:rPr>
        <w:t xml:space="preserve">цию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 xml:space="preserve"> зарубежного производства дополнительно прилагается сертификат соответс</w:t>
      </w:r>
      <w:r w:rsidRPr="007F6705">
        <w:rPr>
          <w:rFonts w:ascii="Arial Narrow" w:hAnsi="Arial Narrow" w:cs="Arial"/>
        </w:rPr>
        <w:t>т</w:t>
      </w:r>
      <w:r w:rsidRPr="007F6705">
        <w:rPr>
          <w:rFonts w:ascii="Arial Narrow" w:hAnsi="Arial Narrow" w:cs="Arial"/>
        </w:rPr>
        <w:t>вия или декларация соответствия таможенного союза)</w:t>
      </w:r>
    </w:p>
    <w:p w:rsidR="007F6705" w:rsidRPr="007F6705" w:rsidRDefault="007F6705" w:rsidP="007F6705">
      <w:pPr>
        <w:pStyle w:val="a6"/>
        <w:numPr>
          <w:ilvl w:val="0"/>
          <w:numId w:val="4"/>
        </w:numPr>
        <w:shd w:val="clear" w:color="auto" w:fill="FDFDFD"/>
        <w:spacing w:after="0"/>
        <w:ind w:left="426"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протокола (свидетельства) о ежегодном сервисном обслуживании сварочного аппарата типа D3 и D4. (</w:t>
      </w:r>
      <w:r>
        <w:rPr>
          <w:rFonts w:ascii="Arial Narrow" w:hAnsi="Arial Narrow" w:cs="Arial"/>
        </w:rPr>
        <w:t xml:space="preserve">для оборудования </w:t>
      </w:r>
      <w:r w:rsidRPr="007F6705">
        <w:rPr>
          <w:rFonts w:ascii="Arial Narrow" w:hAnsi="Arial Narrow" w:cs="Arial"/>
        </w:rPr>
        <w:t>сварк</w:t>
      </w:r>
      <w:r>
        <w:rPr>
          <w:rFonts w:ascii="Arial Narrow" w:hAnsi="Arial Narrow" w:cs="Arial"/>
        </w:rPr>
        <w:t>и</w:t>
      </w:r>
      <w:r w:rsidRPr="007F6705">
        <w:rPr>
          <w:rFonts w:ascii="Arial Narrow" w:hAnsi="Arial Narrow" w:cs="Arial"/>
        </w:rPr>
        <w:t xml:space="preserve"> полимеров)</w:t>
      </w:r>
    </w:p>
    <w:p w:rsidR="007F6705" w:rsidRPr="007F6705" w:rsidRDefault="007F6705" w:rsidP="007F6705">
      <w:pPr>
        <w:pStyle w:val="a6"/>
        <w:numPr>
          <w:ilvl w:val="0"/>
          <w:numId w:val="4"/>
        </w:numPr>
        <w:shd w:val="clear" w:color="auto" w:fill="FDFDFD"/>
        <w:spacing w:after="0"/>
        <w:ind w:left="426"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свидетельства НАКС. Заверенная копия свидетельства предыдущей аттестации оборудов</w:t>
      </w:r>
      <w:r w:rsidRPr="007F6705">
        <w:rPr>
          <w:rFonts w:ascii="Arial Narrow" w:hAnsi="Arial Narrow" w:cs="Arial"/>
        </w:rPr>
        <w:t>а</w:t>
      </w:r>
      <w:r w:rsidRPr="007F6705">
        <w:rPr>
          <w:rFonts w:ascii="Arial Narrow" w:hAnsi="Arial Narrow" w:cs="Arial"/>
        </w:rPr>
        <w:t>ния (при периодической аттестации)</w:t>
      </w:r>
    </w:p>
    <w:p w:rsidR="007F6705" w:rsidRPr="007F6705" w:rsidRDefault="007F6705" w:rsidP="007F6705">
      <w:pPr>
        <w:shd w:val="clear" w:color="auto" w:fill="FDFDFD"/>
        <w:spacing w:before="240" w:after="0"/>
        <w:ind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После определения аттестационным центром типов контрольных сварных соединений (КСС) нео</w:t>
      </w:r>
      <w:r w:rsidRPr="007F6705">
        <w:rPr>
          <w:rFonts w:ascii="Arial Narrow" w:hAnsi="Arial Narrow" w:cs="Arial"/>
        </w:rPr>
        <w:t>б</w:t>
      </w:r>
      <w:r w:rsidRPr="007F6705">
        <w:rPr>
          <w:rFonts w:ascii="Arial Narrow" w:hAnsi="Arial Narrow" w:cs="Arial"/>
        </w:rPr>
        <w:t xml:space="preserve">ходимо предоставить на каждую единицу </w:t>
      </w:r>
      <w:proofErr w:type="gramStart"/>
      <w:r w:rsidRPr="007F6705">
        <w:rPr>
          <w:rFonts w:ascii="Arial Narrow" w:hAnsi="Arial Narrow" w:cs="Arial"/>
        </w:rPr>
        <w:t>СО</w:t>
      </w:r>
      <w:proofErr w:type="gramEnd"/>
      <w:r w:rsidRPr="007F6705">
        <w:rPr>
          <w:rFonts w:ascii="Arial Narrow" w:hAnsi="Arial Narrow" w:cs="Arial"/>
        </w:rPr>
        <w:t>:</w:t>
      </w:r>
    </w:p>
    <w:p w:rsidR="007F6705" w:rsidRPr="007F6705" w:rsidRDefault="007F6705" w:rsidP="007F6705">
      <w:pPr>
        <w:pStyle w:val="a6"/>
        <w:numPr>
          <w:ilvl w:val="0"/>
          <w:numId w:val="11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сертификатов на свариваемые материалы КСС;</w:t>
      </w:r>
    </w:p>
    <w:p w:rsidR="007F6705" w:rsidRPr="007F6705" w:rsidRDefault="007F6705" w:rsidP="007F6705">
      <w:pPr>
        <w:pStyle w:val="a6"/>
        <w:numPr>
          <w:ilvl w:val="0"/>
          <w:numId w:val="11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сертификатов на сварочные материалы, применяемые при сва</w:t>
      </w:r>
      <w:r w:rsidRPr="007F6705">
        <w:rPr>
          <w:rFonts w:ascii="Arial Narrow" w:hAnsi="Arial Narrow" w:cs="Arial"/>
        </w:rPr>
        <w:t>р</w:t>
      </w:r>
      <w:r w:rsidRPr="007F6705">
        <w:rPr>
          <w:rFonts w:ascii="Arial Narrow" w:hAnsi="Arial Narrow" w:cs="Arial"/>
        </w:rPr>
        <w:t>ке КСС;</w:t>
      </w:r>
    </w:p>
    <w:p w:rsidR="007F6705" w:rsidRPr="007F6705" w:rsidRDefault="007F6705" w:rsidP="007F6705">
      <w:pPr>
        <w:pStyle w:val="a6"/>
        <w:numPr>
          <w:ilvl w:val="0"/>
          <w:numId w:val="11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Технологические карты на выполняемые сварные соединения;</w:t>
      </w:r>
    </w:p>
    <w:p w:rsidR="007F6705" w:rsidRPr="007F6705" w:rsidRDefault="007F6705" w:rsidP="007F6705">
      <w:pPr>
        <w:pStyle w:val="a6"/>
        <w:numPr>
          <w:ilvl w:val="0"/>
          <w:numId w:val="11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ФИО сварщиков участвующих в сварке КСС (копии удостоверений).</w:t>
      </w: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  <w:b/>
        </w:rPr>
      </w:pPr>
      <w:r w:rsidRPr="007F6705">
        <w:rPr>
          <w:rFonts w:ascii="Arial Narrow" w:hAnsi="Arial Narrow" w:cs="Arial"/>
          <w:b/>
        </w:rPr>
        <w:t>Для поста газовой сварки требуются дополнительные документы:</w:t>
      </w:r>
    </w:p>
    <w:p w:rsidR="007F6705" w:rsidRPr="007F6705" w:rsidRDefault="007F6705" w:rsidP="007F6705">
      <w:pPr>
        <w:pStyle w:val="a6"/>
        <w:numPr>
          <w:ilvl w:val="0"/>
          <w:numId w:val="12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сертификатов на применяющиеся в момент сварки КСС кислородный и ацетиленовые балл</w:t>
      </w:r>
      <w:r w:rsidRPr="007F6705">
        <w:rPr>
          <w:rFonts w:ascii="Arial Narrow" w:hAnsi="Arial Narrow" w:cs="Arial"/>
        </w:rPr>
        <w:t>о</w:t>
      </w:r>
      <w:r w:rsidRPr="007F6705">
        <w:rPr>
          <w:rFonts w:ascii="Arial Narrow" w:hAnsi="Arial Narrow" w:cs="Arial"/>
        </w:rPr>
        <w:t>ны.</w:t>
      </w:r>
    </w:p>
    <w:p w:rsidR="007F6705" w:rsidRPr="007F6705" w:rsidRDefault="007F6705" w:rsidP="007F6705">
      <w:pPr>
        <w:pStyle w:val="a6"/>
        <w:numPr>
          <w:ilvl w:val="0"/>
          <w:numId w:val="12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паспортов на ацетиленовый генератор, сварочную горелку, кислородный и ацетиленовый р</w:t>
      </w:r>
      <w:r w:rsidRPr="007F6705">
        <w:rPr>
          <w:rFonts w:ascii="Arial Narrow" w:hAnsi="Arial Narrow" w:cs="Arial"/>
        </w:rPr>
        <w:t>е</w:t>
      </w:r>
      <w:r w:rsidRPr="007F6705">
        <w:rPr>
          <w:rFonts w:ascii="Arial Narrow" w:hAnsi="Arial Narrow" w:cs="Arial"/>
        </w:rPr>
        <w:t xml:space="preserve">дукторы, кислородный и ацетиленовый обратные клапаны, кислородный и ацетиленовый </w:t>
      </w:r>
      <w:proofErr w:type="spellStart"/>
      <w:r w:rsidRPr="007F6705">
        <w:rPr>
          <w:rFonts w:ascii="Arial Narrow" w:hAnsi="Arial Narrow" w:cs="Arial"/>
        </w:rPr>
        <w:t>огнепреградительный</w:t>
      </w:r>
      <w:proofErr w:type="spellEnd"/>
      <w:r w:rsidRPr="007F6705">
        <w:rPr>
          <w:rFonts w:ascii="Arial Narrow" w:hAnsi="Arial Narrow" w:cs="Arial"/>
        </w:rPr>
        <w:t xml:space="preserve"> затв</w:t>
      </w:r>
      <w:r w:rsidRPr="007F6705">
        <w:rPr>
          <w:rFonts w:ascii="Arial Narrow" w:hAnsi="Arial Narrow" w:cs="Arial"/>
        </w:rPr>
        <w:t>о</w:t>
      </w:r>
      <w:r w:rsidRPr="007F6705">
        <w:rPr>
          <w:rFonts w:ascii="Arial Narrow" w:hAnsi="Arial Narrow" w:cs="Arial"/>
        </w:rPr>
        <w:t>ры.</w:t>
      </w:r>
    </w:p>
    <w:p w:rsidR="007F6705" w:rsidRPr="007F6705" w:rsidRDefault="007F6705" w:rsidP="007F6705">
      <w:pPr>
        <w:pStyle w:val="a6"/>
        <w:numPr>
          <w:ilvl w:val="0"/>
          <w:numId w:val="12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Ксерокопии сертификатов на резиновые рукава – кислородный и ацетил</w:t>
      </w:r>
      <w:r w:rsidRPr="007F6705">
        <w:rPr>
          <w:rFonts w:ascii="Arial Narrow" w:hAnsi="Arial Narrow" w:cs="Arial"/>
        </w:rPr>
        <w:t>е</w:t>
      </w:r>
      <w:r w:rsidRPr="007F6705">
        <w:rPr>
          <w:rFonts w:ascii="Arial Narrow" w:hAnsi="Arial Narrow" w:cs="Arial"/>
        </w:rPr>
        <w:t>новый.</w:t>
      </w:r>
    </w:p>
    <w:p w:rsid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lastRenderedPageBreak/>
        <w:t>Для аттестации выпрямителя (А3) с жесткой характеристикой (типа ВДМ) на сварку под флюсом, ручную д</w:t>
      </w:r>
      <w:r w:rsidRPr="007F6705">
        <w:rPr>
          <w:rFonts w:ascii="Arial Narrow" w:hAnsi="Arial Narrow" w:cs="Arial"/>
        </w:rPr>
        <w:t>у</w:t>
      </w:r>
      <w:r w:rsidRPr="007F6705">
        <w:rPr>
          <w:rFonts w:ascii="Arial Narrow" w:hAnsi="Arial Narrow" w:cs="Arial"/>
        </w:rPr>
        <w:t>говую сварку покрытыми электродами, ручную аргонодуговую сварку неплавящимся электродом требуется ксерок</w:t>
      </w:r>
      <w:r w:rsidRPr="007F6705">
        <w:rPr>
          <w:rFonts w:ascii="Arial Narrow" w:hAnsi="Arial Narrow" w:cs="Arial"/>
        </w:rPr>
        <w:t>о</w:t>
      </w:r>
      <w:r w:rsidRPr="007F6705">
        <w:rPr>
          <w:rFonts w:ascii="Arial Narrow" w:hAnsi="Arial Narrow" w:cs="Arial"/>
        </w:rPr>
        <w:t>пия паспорта на применяемый балластный реостат (в приложении к справке о дополнительном оборудов</w:t>
      </w:r>
      <w:r w:rsidRPr="007F6705">
        <w:rPr>
          <w:rFonts w:ascii="Arial Narrow" w:hAnsi="Arial Narrow" w:cs="Arial"/>
        </w:rPr>
        <w:t>а</w:t>
      </w:r>
      <w:r w:rsidRPr="007F6705">
        <w:rPr>
          <w:rFonts w:ascii="Arial Narrow" w:hAnsi="Arial Narrow" w:cs="Arial"/>
        </w:rPr>
        <w:t>нии).</w:t>
      </w: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  <w:r w:rsidRPr="007F6705">
        <w:rPr>
          <w:rFonts w:ascii="Arial Narrow" w:hAnsi="Arial Narrow" w:cs="Arial"/>
        </w:rPr>
        <w:t>Для аттестации выпрямителя (А3) с крутопадающей характеристикой (типа ВД) на сварку под флюсом, ручную аргонодуговую сварку неплавящимся электродом требуется ксерокопия паспорта на применяемый балластный реостат (в приложении к справке о дополнительном оборуд</w:t>
      </w:r>
      <w:r w:rsidRPr="007F6705">
        <w:rPr>
          <w:rFonts w:ascii="Arial Narrow" w:hAnsi="Arial Narrow" w:cs="Arial"/>
        </w:rPr>
        <w:t>о</w:t>
      </w:r>
      <w:r w:rsidRPr="007F6705">
        <w:rPr>
          <w:rFonts w:ascii="Arial Narrow" w:hAnsi="Arial Narrow" w:cs="Arial"/>
        </w:rPr>
        <w:t>вании).</w:t>
      </w:r>
    </w:p>
    <w:p w:rsidR="00B95CD2" w:rsidRDefault="00B95CD2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p w:rsidR="007F6705" w:rsidRPr="004F52FD" w:rsidRDefault="007F6705" w:rsidP="004F52FD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  <w:b/>
        </w:rPr>
      </w:pPr>
      <w:r w:rsidRPr="004F52FD">
        <w:rPr>
          <w:rFonts w:ascii="Arial Narrow" w:hAnsi="Arial Narrow" w:cs="Arial"/>
          <w:b/>
        </w:rPr>
        <w:t xml:space="preserve">Для поставщика </w:t>
      </w:r>
      <w:proofErr w:type="gramStart"/>
      <w:r w:rsidRPr="004F52FD">
        <w:rPr>
          <w:rFonts w:ascii="Arial Narrow" w:hAnsi="Arial Narrow" w:cs="Arial"/>
          <w:b/>
        </w:rPr>
        <w:t>СО</w:t>
      </w:r>
      <w:proofErr w:type="gramEnd"/>
      <w:r w:rsidRPr="004F52FD">
        <w:rPr>
          <w:rFonts w:ascii="Arial Narrow" w:hAnsi="Arial Narrow" w:cs="Arial"/>
          <w:b/>
        </w:rPr>
        <w:t> – организации, поставляющие (продающие) СО.</w:t>
      </w:r>
    </w:p>
    <w:p w:rsidR="007F6705" w:rsidRPr="004F52FD" w:rsidRDefault="007F6705" w:rsidP="004F52FD">
      <w:pPr>
        <w:pStyle w:val="a6"/>
        <w:numPr>
          <w:ilvl w:val="0"/>
          <w:numId w:val="13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Заявка (</w:t>
      </w:r>
      <w:commentRangeStart w:id="0"/>
      <w:r w:rsidRPr="004F52FD">
        <w:rPr>
          <w:rFonts w:cs="Arial"/>
        </w:rPr>
        <w:t>скачать</w:t>
      </w:r>
      <w:commentRangeEnd w:id="0"/>
      <w:r w:rsidR="004F52FD">
        <w:rPr>
          <w:rStyle w:val="a7"/>
        </w:rPr>
        <w:commentReference w:id="0"/>
      </w:r>
      <w:r w:rsidRPr="004F52FD">
        <w:rPr>
          <w:rFonts w:ascii="Arial Narrow" w:hAnsi="Arial Narrow" w:cs="Arial"/>
        </w:rPr>
        <w:t>) на аттестацию сварочного оборудования (рекомендуется подавать через </w:t>
      </w:r>
      <w:r w:rsidRPr="004F52FD">
        <w:rPr>
          <w:rFonts w:cs="Arial"/>
        </w:rPr>
        <w:t>ЭДО НАКС</w:t>
      </w:r>
      <w:r w:rsidRPr="004F52FD">
        <w:rPr>
          <w:rFonts w:ascii="Arial Narrow" w:hAnsi="Arial Narrow" w:cs="Arial"/>
        </w:rPr>
        <w:t>).</w:t>
      </w:r>
    </w:p>
    <w:p w:rsidR="007F6705" w:rsidRPr="004F52FD" w:rsidRDefault="007F6705" w:rsidP="004F52FD">
      <w:pPr>
        <w:pStyle w:val="a6"/>
        <w:numPr>
          <w:ilvl w:val="0"/>
          <w:numId w:val="13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 xml:space="preserve">Доверенность или иной документ, устанавливающий право представлять </w:t>
      </w:r>
      <w:proofErr w:type="gramStart"/>
      <w:r w:rsidRPr="004F52FD">
        <w:rPr>
          <w:rFonts w:ascii="Arial Narrow" w:hAnsi="Arial Narrow" w:cs="Arial"/>
        </w:rPr>
        <w:t>СО</w:t>
      </w:r>
      <w:proofErr w:type="gramEnd"/>
      <w:r w:rsidRPr="004F52FD">
        <w:rPr>
          <w:rFonts w:ascii="Arial Narrow" w:hAnsi="Arial Narrow" w:cs="Arial"/>
        </w:rPr>
        <w:t xml:space="preserve"> зарубежных производителей;</w:t>
      </w:r>
    </w:p>
    <w:p w:rsidR="007F6705" w:rsidRPr="004F52FD" w:rsidRDefault="007F6705" w:rsidP="004F52FD">
      <w:pPr>
        <w:pStyle w:val="a6"/>
        <w:numPr>
          <w:ilvl w:val="0"/>
          <w:numId w:val="13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Свидетельства о регистрации юридического лица в налоговом органе (копия);</w:t>
      </w:r>
    </w:p>
    <w:p w:rsidR="007F6705" w:rsidRPr="004F52FD" w:rsidRDefault="007F6705" w:rsidP="004F52FD">
      <w:pPr>
        <w:pStyle w:val="a6"/>
        <w:numPr>
          <w:ilvl w:val="0"/>
          <w:numId w:val="13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Паспорт (руководство по эксплуатации) организации-изготовителя в отсканированном (цветном) виде;</w:t>
      </w:r>
    </w:p>
    <w:p w:rsidR="007F6705" w:rsidRPr="004F52FD" w:rsidRDefault="007F6705" w:rsidP="004F52FD">
      <w:pPr>
        <w:pStyle w:val="a6"/>
        <w:numPr>
          <w:ilvl w:val="0"/>
          <w:numId w:val="13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Сертификат соответствия РФ или его заверенные копии.</w:t>
      </w: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p w:rsidR="007F6705" w:rsidRPr="004F52FD" w:rsidRDefault="007F6705" w:rsidP="004F52FD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  <w:b/>
        </w:rPr>
      </w:pPr>
      <w:r w:rsidRPr="004F52FD">
        <w:rPr>
          <w:rFonts w:ascii="Arial Narrow" w:hAnsi="Arial Narrow" w:cs="Arial"/>
          <w:b/>
        </w:rPr>
        <w:t xml:space="preserve">Для производителя </w:t>
      </w:r>
      <w:proofErr w:type="gramStart"/>
      <w:r w:rsidRPr="004F52FD">
        <w:rPr>
          <w:rFonts w:ascii="Arial Narrow" w:hAnsi="Arial Narrow" w:cs="Arial"/>
          <w:b/>
        </w:rPr>
        <w:t>СО</w:t>
      </w:r>
      <w:proofErr w:type="gramEnd"/>
      <w:r w:rsidRPr="004F52FD">
        <w:rPr>
          <w:rFonts w:ascii="Arial Narrow" w:hAnsi="Arial Narrow" w:cs="Arial"/>
          <w:b/>
        </w:rPr>
        <w:t> – организации, производящие СО.</w:t>
      </w:r>
    </w:p>
    <w:p w:rsidR="007F6705" w:rsidRPr="004F52FD" w:rsidRDefault="007F6705" w:rsidP="004F52FD">
      <w:pPr>
        <w:pStyle w:val="a6"/>
        <w:numPr>
          <w:ilvl w:val="0"/>
          <w:numId w:val="14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Заявка (</w:t>
      </w:r>
      <w:commentRangeStart w:id="1"/>
      <w:r w:rsidRPr="004F52FD">
        <w:rPr>
          <w:rFonts w:cs="Arial"/>
        </w:rPr>
        <w:t>скачать</w:t>
      </w:r>
      <w:commentRangeEnd w:id="1"/>
      <w:r w:rsidR="004F52FD">
        <w:rPr>
          <w:rStyle w:val="a7"/>
        </w:rPr>
        <w:commentReference w:id="1"/>
      </w:r>
      <w:r w:rsidRPr="004F52FD">
        <w:rPr>
          <w:rFonts w:ascii="Arial Narrow" w:hAnsi="Arial Narrow" w:cs="Arial"/>
        </w:rPr>
        <w:t>) на аттестацию сварочного оборудования (рекомендуется подавать через </w:t>
      </w:r>
      <w:r w:rsidRPr="004F52FD">
        <w:rPr>
          <w:rFonts w:cs="Arial"/>
        </w:rPr>
        <w:t>ЭДО НАКС</w:t>
      </w:r>
      <w:r w:rsidRPr="004F52FD">
        <w:rPr>
          <w:rFonts w:ascii="Arial Narrow" w:hAnsi="Arial Narrow" w:cs="Arial"/>
        </w:rPr>
        <w:t>).</w:t>
      </w:r>
    </w:p>
    <w:p w:rsidR="007F6705" w:rsidRPr="004F52FD" w:rsidRDefault="007F6705" w:rsidP="004F52FD">
      <w:pPr>
        <w:pStyle w:val="a6"/>
        <w:numPr>
          <w:ilvl w:val="0"/>
          <w:numId w:val="14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Свидетельства о регистрации юридического лица в налоговом органе (копия);</w:t>
      </w:r>
    </w:p>
    <w:p w:rsidR="007F6705" w:rsidRPr="004F52FD" w:rsidRDefault="007F6705" w:rsidP="004F52FD">
      <w:pPr>
        <w:pStyle w:val="a6"/>
        <w:numPr>
          <w:ilvl w:val="0"/>
          <w:numId w:val="14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Паспорт (руководство по эксплуатации) организации-изготовителя в отсканированном (цветном) виде;</w:t>
      </w:r>
    </w:p>
    <w:p w:rsidR="007F6705" w:rsidRPr="004F52FD" w:rsidRDefault="007F6705" w:rsidP="004F52FD">
      <w:pPr>
        <w:pStyle w:val="a6"/>
        <w:numPr>
          <w:ilvl w:val="0"/>
          <w:numId w:val="14"/>
        </w:numPr>
        <w:shd w:val="clear" w:color="auto" w:fill="FDFDFD"/>
        <w:spacing w:after="0"/>
        <w:jc w:val="both"/>
        <w:rPr>
          <w:rFonts w:ascii="Arial Narrow" w:hAnsi="Arial Narrow" w:cs="Arial"/>
        </w:rPr>
      </w:pPr>
      <w:r w:rsidRPr="004F52FD">
        <w:rPr>
          <w:rFonts w:ascii="Arial Narrow" w:hAnsi="Arial Narrow" w:cs="Arial"/>
        </w:rPr>
        <w:t>Сертификат соответствия РФ или его заверенные копии.</w:t>
      </w:r>
    </w:p>
    <w:p w:rsidR="007F6705" w:rsidRPr="007F6705" w:rsidRDefault="007F6705" w:rsidP="007F6705">
      <w:pPr>
        <w:shd w:val="clear" w:color="auto" w:fill="FDFDFD"/>
        <w:spacing w:after="0"/>
        <w:ind w:firstLine="708"/>
        <w:jc w:val="both"/>
        <w:rPr>
          <w:rFonts w:ascii="Arial Narrow" w:hAnsi="Arial Narrow" w:cs="Arial"/>
        </w:rPr>
      </w:pPr>
    </w:p>
    <w:sectPr w:rsidR="007F6705" w:rsidRPr="007F6705" w:rsidSect="00B9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oktevAV" w:date="2022-05-25T09:13:00Z" w:initials="L">
    <w:p w:rsidR="004F52FD" w:rsidRDefault="004F52FD">
      <w:pPr>
        <w:pStyle w:val="a8"/>
      </w:pPr>
      <w:r>
        <w:rPr>
          <w:rStyle w:val="a7"/>
        </w:rPr>
        <w:annotationRef/>
      </w:r>
      <w:r>
        <w:t>Еще не подготовил</w:t>
      </w:r>
    </w:p>
  </w:comment>
  <w:comment w:id="1" w:author="LoktevAV" w:date="2022-05-25T09:13:00Z" w:initials="L">
    <w:p w:rsidR="004F52FD" w:rsidRDefault="004F52FD">
      <w:pPr>
        <w:pStyle w:val="a8"/>
      </w:pPr>
      <w:r>
        <w:rPr>
          <w:rStyle w:val="a7"/>
        </w:rPr>
        <w:annotationRef/>
      </w:r>
      <w:r>
        <w:t>Еще не подготовил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809"/>
    <w:multiLevelType w:val="hybridMultilevel"/>
    <w:tmpl w:val="830E2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C0747"/>
    <w:multiLevelType w:val="multilevel"/>
    <w:tmpl w:val="BF7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A80AD7"/>
    <w:multiLevelType w:val="hybridMultilevel"/>
    <w:tmpl w:val="F5404AB2"/>
    <w:lvl w:ilvl="0" w:tplc="F08496DA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904D4F"/>
    <w:multiLevelType w:val="hybridMultilevel"/>
    <w:tmpl w:val="4FBA1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1E1447"/>
    <w:multiLevelType w:val="hybridMultilevel"/>
    <w:tmpl w:val="A84E28CE"/>
    <w:lvl w:ilvl="0" w:tplc="CDF6F3F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5F7652B"/>
    <w:multiLevelType w:val="multilevel"/>
    <w:tmpl w:val="F73EB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BFF2B18"/>
    <w:multiLevelType w:val="hybridMultilevel"/>
    <w:tmpl w:val="64C44AD6"/>
    <w:lvl w:ilvl="0" w:tplc="4992BE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sz w:val="20"/>
      </w:rPr>
    </w:lvl>
    <w:lvl w:ilvl="1" w:tplc="F08496DA">
      <w:start w:val="3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2" w:tplc="2A461F56">
      <w:start w:val="1"/>
      <w:numFmt w:val="decimal"/>
      <w:lvlText w:val="%3."/>
      <w:lvlJc w:val="left"/>
      <w:pPr>
        <w:tabs>
          <w:tab w:val="num" w:pos="2547"/>
        </w:tabs>
        <w:ind w:left="1620" w:firstLine="567"/>
      </w:pPr>
      <w:rPr>
        <w:rFonts w:hint="default"/>
      </w:rPr>
    </w:lvl>
    <w:lvl w:ilvl="3" w:tplc="F05211A2">
      <w:start w:val="7"/>
      <w:numFmt w:val="decimal"/>
      <w:lvlText w:val="%4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4" w:tplc="F08496DA">
      <w:start w:val="3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5" w:tplc="7DEE7D2C">
      <w:start w:val="7"/>
      <w:numFmt w:val="decimal"/>
      <w:lvlText w:val="%6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6" w:tplc="F08496DA">
      <w:start w:val="3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AC50143"/>
    <w:multiLevelType w:val="hybridMultilevel"/>
    <w:tmpl w:val="38EC0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404886"/>
    <w:multiLevelType w:val="hybridMultilevel"/>
    <w:tmpl w:val="C9D0E2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D2699E"/>
    <w:multiLevelType w:val="multilevel"/>
    <w:tmpl w:val="2DC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354861"/>
    <w:multiLevelType w:val="hybridMultilevel"/>
    <w:tmpl w:val="04360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AAD1EA2"/>
    <w:multiLevelType w:val="multilevel"/>
    <w:tmpl w:val="A93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691885"/>
    <w:multiLevelType w:val="multilevel"/>
    <w:tmpl w:val="A4E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AC0EFA"/>
    <w:multiLevelType w:val="hybridMultilevel"/>
    <w:tmpl w:val="5FBAC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6705"/>
    <w:rsid w:val="000A6CC5"/>
    <w:rsid w:val="00325AAF"/>
    <w:rsid w:val="004F52FD"/>
    <w:rsid w:val="005B163B"/>
    <w:rsid w:val="006B7185"/>
    <w:rsid w:val="007F6705"/>
    <w:rsid w:val="00AD512F"/>
    <w:rsid w:val="00B95CD2"/>
    <w:rsid w:val="00F9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2"/>
  </w:style>
  <w:style w:type="paragraph" w:styleId="1">
    <w:name w:val="heading 1"/>
    <w:basedOn w:val="a"/>
    <w:link w:val="10"/>
    <w:uiPriority w:val="9"/>
    <w:qFormat/>
    <w:rsid w:val="007F6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7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F67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F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67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670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F52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52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F52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52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F52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&#1060;&#1086;&#1088;&#1084;&#1072;%20&#1079;&#1072;&#1103;&#1074;&#1082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60;&#1086;&#1088;&#1084;&#1072;%20&#1087;&#1080;&#1089;&#1100;&#1084;&#1072;%20&#1079;&#1072;&#1082;&#1072;&#1079;&#1072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CFE2-A98B-4966-88D7-56BA906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LoktevAV</dc:creator>
  <cp:keywords/>
  <dc:description/>
  <cp:lastModifiedBy>LoktevAV</cp:lastModifiedBy>
  <cp:revision>2</cp:revision>
  <dcterms:created xsi:type="dcterms:W3CDTF">2022-05-25T05:01:00Z</dcterms:created>
  <dcterms:modified xsi:type="dcterms:W3CDTF">2022-05-25T05:14:00Z</dcterms:modified>
</cp:coreProperties>
</file>